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4002A" w14:textId="77777777" w:rsidR="00B9559B" w:rsidRDefault="00B9559B" w:rsidP="00B9559B">
      <w:pPr>
        <w:spacing w:after="0" w:line="240" w:lineRule="auto"/>
        <w:rPr>
          <w:b/>
          <w:bCs/>
        </w:rPr>
      </w:pPr>
      <w:r w:rsidRPr="00B9559B">
        <w:rPr>
          <w:b/>
          <w:bCs/>
        </w:rPr>
        <w:t>AMAZONE lanserar nya Cirrus 8004-2C Grand – 8 meter bred såmaskin med tre-kammarsbehållare</w:t>
      </w:r>
    </w:p>
    <w:p w14:paraId="66D97895" w14:textId="77777777" w:rsidR="00B9559B" w:rsidRPr="00B9559B" w:rsidRDefault="00B9559B" w:rsidP="00B9559B">
      <w:pPr>
        <w:spacing w:after="0" w:line="240" w:lineRule="auto"/>
        <w:rPr>
          <w:b/>
          <w:bCs/>
        </w:rPr>
      </w:pPr>
    </w:p>
    <w:p w14:paraId="73171775" w14:textId="4D39A3D0" w:rsidR="00B9559B" w:rsidRPr="007B6327" w:rsidRDefault="007B6327" w:rsidP="00B9559B">
      <w:pPr>
        <w:spacing w:after="0" w:line="240" w:lineRule="auto"/>
      </w:pPr>
      <w:proofErr w:type="spellStart"/>
      <w:r>
        <w:t>Amazone</w:t>
      </w:r>
      <w:proofErr w:type="spellEnd"/>
      <w:r w:rsidR="00B9559B" w:rsidRPr="007B6327">
        <w:t xml:space="preserve"> breddar sitt sortiment av högpresterande Cirrus Grand-såmaskiner för stora arealer med nya Cirrus 8004-2C Grand – en 8 meter bred, bogserad </w:t>
      </w:r>
      <w:r w:rsidRPr="007B6327">
        <w:t>b</w:t>
      </w:r>
      <w:r w:rsidR="000A166E" w:rsidRPr="007B6327">
        <w:t>earbetande såmaskin</w:t>
      </w:r>
      <w:r w:rsidRPr="007B6327">
        <w:t>.</w:t>
      </w:r>
      <w:r w:rsidR="000A166E" w:rsidRPr="007B6327">
        <w:t xml:space="preserve"> </w:t>
      </w:r>
      <w:r w:rsidR="00B9559B" w:rsidRPr="007B6327">
        <w:t>Maskinen är särskilt framtagen för stora lantbruk och maskinstationer med traktorer på minst 280 hk. Tack vare den nya tre-kammarsbehållaren kan flera produkter doseras samtidigt med hög precision och flexibilitet, vilket gör maskinen idealisk för en mängd olika odlingsstrategier.</w:t>
      </w:r>
    </w:p>
    <w:p w14:paraId="0BA18BD9" w14:textId="77777777" w:rsidR="00B9559B" w:rsidRPr="007B6327" w:rsidRDefault="00B9559B" w:rsidP="00B9559B">
      <w:pPr>
        <w:spacing w:after="0" w:line="240" w:lineRule="auto"/>
      </w:pPr>
    </w:p>
    <w:p w14:paraId="57EBD94A" w14:textId="77777777" w:rsidR="00B9559B" w:rsidRPr="007B6327" w:rsidRDefault="00B9559B" w:rsidP="00B9559B">
      <w:pPr>
        <w:spacing w:after="0" w:line="240" w:lineRule="auto"/>
        <w:rPr>
          <w:b/>
          <w:bCs/>
        </w:rPr>
      </w:pPr>
      <w:r w:rsidRPr="007B6327">
        <w:rPr>
          <w:b/>
          <w:bCs/>
        </w:rPr>
        <w:t>Nyhet: Tre-kammarsbehållare möjliggör nya sätt att så</w:t>
      </w:r>
    </w:p>
    <w:p w14:paraId="0DFBDA68" w14:textId="77925BB2" w:rsidR="00B9559B" w:rsidRPr="007B6327" w:rsidRDefault="00B9559B" w:rsidP="00B9559B">
      <w:pPr>
        <w:spacing w:after="0" w:line="240" w:lineRule="auto"/>
      </w:pPr>
      <w:r w:rsidRPr="007B6327">
        <w:t xml:space="preserve">En central nyhet är den innovativa tre-kammarsbehållaren med en total kapacitet på 5 900 liter. Kombinationen av tre separata fack i en gemensam behållare ger </w:t>
      </w:r>
      <w:r w:rsidR="000A166E" w:rsidRPr="007B6327">
        <w:t>föraren</w:t>
      </w:r>
      <w:r w:rsidRPr="007B6327">
        <w:t xml:space="preserve"> stor flexibilitet och god åtkomlighet. Upp till tre olika produkter kan doseras individuellt i förhållandet 40:50:10. Det innebär till exempel att raps, gödsel och snigelmedel kan sås i ett enda arbetsmoment med </w:t>
      </w:r>
      <w:proofErr w:type="spellStart"/>
      <w:r w:rsidRPr="007B6327">
        <w:t>Single</w:t>
      </w:r>
      <w:proofErr w:type="spellEnd"/>
      <w:r w:rsidRPr="007B6327">
        <w:t>-</w:t>
      </w:r>
      <w:proofErr w:type="spellStart"/>
      <w:r w:rsidRPr="007B6327">
        <w:t>Shoot</w:t>
      </w:r>
      <w:proofErr w:type="spellEnd"/>
      <w:r w:rsidRPr="007B6327">
        <w:t xml:space="preserve">-metoden. På samma sätt kan vete sås samtidigt som gödsel och mikrogranulat appliceras. Alla insatsmedel placeras exakt i samma punkt i </w:t>
      </w:r>
      <w:proofErr w:type="spellStart"/>
      <w:r w:rsidRPr="007B6327">
        <w:t>såfåran</w:t>
      </w:r>
      <w:proofErr w:type="spellEnd"/>
      <w:r w:rsidRPr="007B6327">
        <w:t>, vilket garanterar en effektiv och jämn fördelning.</w:t>
      </w:r>
    </w:p>
    <w:p w14:paraId="4BA71F3B" w14:textId="77777777" w:rsidR="00B9559B" w:rsidRPr="007B6327" w:rsidRDefault="00B9559B" w:rsidP="00B9559B">
      <w:pPr>
        <w:spacing w:after="0" w:line="240" w:lineRule="auto"/>
      </w:pPr>
    </w:p>
    <w:p w14:paraId="11F67830" w14:textId="5F91AE16" w:rsidR="00B9559B" w:rsidRPr="007B6327" w:rsidRDefault="00B9559B" w:rsidP="00B9559B">
      <w:pPr>
        <w:spacing w:after="0" w:line="240" w:lineRule="auto"/>
        <w:rPr>
          <w:b/>
          <w:bCs/>
        </w:rPr>
      </w:pPr>
      <w:r w:rsidRPr="007B6327">
        <w:rPr>
          <w:b/>
          <w:bCs/>
        </w:rPr>
        <w:t xml:space="preserve">Anpassad för dagens lantbruk – </w:t>
      </w:r>
      <w:r w:rsidR="007B6327" w:rsidRPr="007B6327">
        <w:rPr>
          <w:b/>
          <w:bCs/>
        </w:rPr>
        <w:t>nytt radavstånd</w:t>
      </w:r>
      <w:r w:rsidRPr="007B6327">
        <w:rPr>
          <w:b/>
          <w:bCs/>
        </w:rPr>
        <w:t xml:space="preserve"> på 12,5 cm</w:t>
      </w:r>
    </w:p>
    <w:p w14:paraId="376D89F4" w14:textId="2CE80B79" w:rsidR="00B9559B" w:rsidRPr="007B6327" w:rsidRDefault="00B9559B" w:rsidP="00B9559B">
      <w:pPr>
        <w:spacing w:after="0" w:line="240" w:lineRule="auto"/>
      </w:pPr>
      <w:r w:rsidRPr="007B6327">
        <w:t xml:space="preserve">Utrustad med ett stort fördelarhuvud och tillvalet Smart plus uppnås optimal sidofördelning. Enskild radavstängning bidrar till ökad hållbarhet genom </w:t>
      </w:r>
      <w:r w:rsidR="000A166E" w:rsidRPr="007B6327">
        <w:t xml:space="preserve">minskad överlappning </w:t>
      </w:r>
      <w:r w:rsidRPr="007B6327">
        <w:t>av utsäde och gödsel i vändtegar och kilformade fält. Spårkontrollen hanteras symmetriskt, asymmetriskt eller flexibelt via det användarvänliga ISOBUS-terminalen, och fördelarhuvudet justeras automatiskt efter inställningarna. Detta intelligenta system gör att såmaskinens arbetsbredd inte begränsas av spårsystemet. Möjligheten att stänga av enskilda rader innebär också att exempelvis raps kan sås med dubbla radavstånd.</w:t>
      </w:r>
    </w:p>
    <w:p w14:paraId="16838EA2" w14:textId="77777777" w:rsidR="00B9559B" w:rsidRPr="007B6327" w:rsidRDefault="00B9559B" w:rsidP="00B9559B">
      <w:pPr>
        <w:spacing w:after="0" w:line="240" w:lineRule="auto"/>
      </w:pPr>
    </w:p>
    <w:p w14:paraId="0052182E" w14:textId="77777777" w:rsidR="00B9559B" w:rsidRPr="007B6327" w:rsidRDefault="00B9559B" w:rsidP="00B9559B">
      <w:pPr>
        <w:spacing w:after="0" w:line="240" w:lineRule="auto"/>
      </w:pPr>
      <w:r w:rsidRPr="007B6327">
        <w:t>Utöver standardavståndet på 16,6 cm erbjuder Cirrus 8004-2C Grand även ett smalare alternativ på 12,5 cm. Detta är särskilt lämpligt för vårsådd och fält med högt ogrästryck. Det tätare radavståndet gör att grödan snabbare täcker markytan, vilket hämmar ogrästillväxt och i bästa fall minskar behovet av herbicider.</w:t>
      </w:r>
    </w:p>
    <w:p w14:paraId="37C40A26" w14:textId="77777777" w:rsidR="00B9559B" w:rsidRPr="007B6327" w:rsidRDefault="00B9559B" w:rsidP="00B9559B">
      <w:pPr>
        <w:spacing w:after="0" w:line="240" w:lineRule="auto"/>
      </w:pPr>
    </w:p>
    <w:p w14:paraId="68765B93" w14:textId="77777777" w:rsidR="00B9559B" w:rsidRPr="007B6327" w:rsidRDefault="00B9559B" w:rsidP="00B9559B">
      <w:pPr>
        <w:spacing w:after="0" w:line="240" w:lineRule="auto"/>
        <w:rPr>
          <w:b/>
          <w:bCs/>
        </w:rPr>
      </w:pPr>
      <w:proofErr w:type="spellStart"/>
      <w:r w:rsidRPr="007B6327">
        <w:rPr>
          <w:b/>
          <w:bCs/>
        </w:rPr>
        <w:t>AutoPoint</w:t>
      </w:r>
      <w:proofErr w:type="spellEnd"/>
      <w:r w:rsidRPr="007B6327">
        <w:rPr>
          <w:b/>
          <w:bCs/>
        </w:rPr>
        <w:t xml:space="preserve"> – automatiserad omkoppling ger bättre fälthygien</w:t>
      </w:r>
    </w:p>
    <w:p w14:paraId="1FA3FF75" w14:textId="77777777" w:rsidR="00B9559B" w:rsidRPr="007B6327" w:rsidRDefault="00B9559B" w:rsidP="00B9559B">
      <w:pPr>
        <w:spacing w:after="0" w:line="240" w:lineRule="auto"/>
      </w:pPr>
      <w:proofErr w:type="spellStart"/>
      <w:r w:rsidRPr="007B6327">
        <w:t>AutoPoint</w:t>
      </w:r>
      <w:proofErr w:type="spellEnd"/>
      <w:r w:rsidRPr="007B6327">
        <w:t xml:space="preserve">, det automatiska mät- och styrsystemet, har nu integrerats i Cirrus 04 Grand-serien. </w:t>
      </w:r>
      <w:proofErr w:type="gramStart"/>
      <w:r w:rsidRPr="007B6327">
        <w:t>Ett sensor</w:t>
      </w:r>
      <w:proofErr w:type="gramEnd"/>
      <w:r w:rsidRPr="007B6327">
        <w:t xml:space="preserve"> i såbillen registrerar tiden det tar för fröet att färdas från doseringsenheten till jorden och anpassar automatiskt in- och urkoppling vid vändtegar. Tekniken finjusterar kontinuerligt </w:t>
      </w:r>
      <w:proofErr w:type="spellStart"/>
      <w:r w:rsidRPr="007B6327">
        <w:t>Section</w:t>
      </w:r>
      <w:proofErr w:type="spellEnd"/>
      <w:r w:rsidRPr="007B6327">
        <w:t xml:space="preserve"> Control för att säkerställa exaktare sådd, vilket minimerar överlapp och missar – och därmed förbättrar fälthygienen.</w:t>
      </w:r>
    </w:p>
    <w:p w14:paraId="2A5C356D" w14:textId="77777777" w:rsidR="00B9559B" w:rsidRPr="007B6327" w:rsidRDefault="00B9559B" w:rsidP="00B9559B">
      <w:pPr>
        <w:spacing w:after="0" w:line="240" w:lineRule="auto"/>
      </w:pPr>
    </w:p>
    <w:p w14:paraId="718BE053" w14:textId="77777777" w:rsidR="00B9559B" w:rsidRPr="007B6327" w:rsidRDefault="00B9559B" w:rsidP="00B9559B">
      <w:pPr>
        <w:spacing w:after="0" w:line="240" w:lineRule="auto"/>
        <w:rPr>
          <w:b/>
          <w:bCs/>
        </w:rPr>
      </w:pPr>
      <w:r w:rsidRPr="007B6327">
        <w:rPr>
          <w:b/>
          <w:bCs/>
        </w:rPr>
        <w:t xml:space="preserve">Nya frontverktyg: </w:t>
      </w:r>
      <w:proofErr w:type="spellStart"/>
      <w:r w:rsidRPr="007B6327">
        <w:rPr>
          <w:b/>
          <w:bCs/>
        </w:rPr>
        <w:t>Crushboard</w:t>
      </w:r>
      <w:proofErr w:type="spellEnd"/>
      <w:r w:rsidRPr="007B6327">
        <w:rPr>
          <w:b/>
          <w:bCs/>
        </w:rPr>
        <w:t xml:space="preserve"> och stödhjul</w:t>
      </w:r>
    </w:p>
    <w:p w14:paraId="1E29D288" w14:textId="5423EB1E" w:rsidR="00B9559B" w:rsidRPr="007B6327" w:rsidRDefault="00B9559B" w:rsidP="00B9559B">
      <w:pPr>
        <w:spacing w:after="0" w:line="240" w:lineRule="auto"/>
      </w:pPr>
      <w:r w:rsidRPr="007B6327">
        <w:t xml:space="preserve">Förutom det redan etablerade T-Pack-hjulpaketet finns nu nya </w:t>
      </w:r>
      <w:r w:rsidR="000A166E" w:rsidRPr="007B6327">
        <w:t>alternativ på förredskap</w:t>
      </w:r>
      <w:r w:rsidRPr="007B6327">
        <w:t xml:space="preserve">. En särskilt framtagen </w:t>
      </w:r>
      <w:proofErr w:type="spellStart"/>
      <w:r w:rsidRPr="007B6327">
        <w:t>Crushboard</w:t>
      </w:r>
      <w:proofErr w:type="spellEnd"/>
      <w:r w:rsidRPr="007B6327">
        <w:t xml:space="preserve"> med stödhjul har tagits fram för styv eller klumpig jord. Den jämnar ut markytan och finfördelar jordkokor efter plöjning eller </w:t>
      </w:r>
      <w:r w:rsidRPr="007B6327">
        <w:lastRenderedPageBreak/>
        <w:t xml:space="preserve">grovförberedande jordbearbetning. </w:t>
      </w:r>
      <w:r w:rsidR="000A166E" w:rsidRPr="007B6327">
        <w:t>S</w:t>
      </w:r>
      <w:r w:rsidRPr="007B6327">
        <w:t xml:space="preserve">tödhjulen säkerställer att vingarna inte sjunker ner. För </w:t>
      </w:r>
      <w:r w:rsidR="000A166E" w:rsidRPr="007B6327">
        <w:t>lantbrukare</w:t>
      </w:r>
      <w:r w:rsidRPr="007B6327">
        <w:t xml:space="preserve"> som redan gör komplett såbäddsberedning innan sådd finns alternativet att välja styrhjul framför tallrikarna – då behövs inget extra frontverktyg.</w:t>
      </w:r>
    </w:p>
    <w:p w14:paraId="29F34D77" w14:textId="77777777" w:rsidR="00B9559B" w:rsidRPr="007B6327" w:rsidRDefault="00B9559B" w:rsidP="00B9559B">
      <w:pPr>
        <w:spacing w:after="0" w:line="240" w:lineRule="auto"/>
      </w:pPr>
    </w:p>
    <w:p w14:paraId="457E60FB" w14:textId="77777777" w:rsidR="00B9559B" w:rsidRPr="007B6327" w:rsidRDefault="00B9559B" w:rsidP="00B9559B">
      <w:pPr>
        <w:spacing w:after="0" w:line="240" w:lineRule="auto"/>
        <w:rPr>
          <w:b/>
          <w:bCs/>
        </w:rPr>
      </w:pPr>
      <w:r w:rsidRPr="007B6327">
        <w:rPr>
          <w:b/>
          <w:bCs/>
        </w:rPr>
        <w:t>Hydrauliksystem och luftförvärmare som tillval</w:t>
      </w:r>
    </w:p>
    <w:p w14:paraId="1C5B5228" w14:textId="77777777" w:rsidR="00B9559B" w:rsidRPr="007B6327" w:rsidRDefault="00B9559B" w:rsidP="00B9559B">
      <w:pPr>
        <w:spacing w:after="0" w:line="240" w:lineRule="auto"/>
      </w:pPr>
      <w:r w:rsidRPr="007B6327">
        <w:t xml:space="preserve">Som tillval finns ett ombord hydrauliksystem med påkopplingsbar PTO-pump, vilket möjliggör drift även med traktorer med låg </w:t>
      </w:r>
      <w:proofErr w:type="spellStart"/>
      <w:r w:rsidRPr="007B6327">
        <w:t>hydraulkapacitet</w:t>
      </w:r>
      <w:proofErr w:type="spellEnd"/>
      <w:r w:rsidRPr="007B6327">
        <w:t>. Ett annat tillval är luftförvärmare, som höjer lufttemperaturen med cirka 8 °C och därigenom minskar kondensbildning. Detta förhindrar att betningsmedel eller gödselpartiklar fastnar i transportsystemet.</w:t>
      </w:r>
    </w:p>
    <w:p w14:paraId="039168ED" w14:textId="77777777" w:rsidR="00B9559B" w:rsidRPr="007B6327" w:rsidRDefault="00B9559B" w:rsidP="00B9559B">
      <w:pPr>
        <w:spacing w:after="0" w:line="240" w:lineRule="auto"/>
      </w:pPr>
    </w:p>
    <w:p w14:paraId="766B7B41" w14:textId="77777777" w:rsidR="00B9559B" w:rsidRPr="007B6327" w:rsidRDefault="00B9559B" w:rsidP="00B9559B">
      <w:pPr>
        <w:spacing w:after="0" w:line="240" w:lineRule="auto"/>
        <w:rPr>
          <w:b/>
          <w:bCs/>
        </w:rPr>
      </w:pPr>
      <w:r w:rsidRPr="007B6327">
        <w:rPr>
          <w:b/>
          <w:bCs/>
        </w:rPr>
        <w:t>Nyheterna gäller även 9-metersversionen</w:t>
      </w:r>
    </w:p>
    <w:p w14:paraId="14646BB2" w14:textId="77777777" w:rsidR="00B9559B" w:rsidRPr="00B9559B" w:rsidRDefault="00B9559B" w:rsidP="00B9559B">
      <w:pPr>
        <w:spacing w:after="0" w:line="240" w:lineRule="auto"/>
      </w:pPr>
      <w:r w:rsidRPr="007B6327">
        <w:t>Samtliga nya funktioner finns nu även som tillval till Cirrus 9004-2C Grand, med 9 meters arbetsbredd. Dessa uppdateringar höjer effektiviteten och kapaciteten ytterligare.</w:t>
      </w:r>
    </w:p>
    <w:p w14:paraId="16DC708F" w14:textId="77777777" w:rsidR="00B41367" w:rsidRDefault="00B41367" w:rsidP="00B9559B">
      <w:pPr>
        <w:spacing w:after="0" w:line="240" w:lineRule="auto"/>
      </w:pPr>
    </w:p>
    <w:p w14:paraId="3AE33791" w14:textId="77777777" w:rsidR="002D2F27" w:rsidRDefault="002D2F27" w:rsidP="00B9559B">
      <w:pPr>
        <w:pBdr>
          <w:bottom w:val="single" w:sz="6" w:space="1" w:color="auto"/>
        </w:pBdr>
        <w:spacing w:after="0" w:line="240" w:lineRule="auto"/>
      </w:pPr>
    </w:p>
    <w:p w14:paraId="11A56783" w14:textId="77777777" w:rsidR="002D2F27" w:rsidRDefault="002D2F27" w:rsidP="00B9559B">
      <w:pPr>
        <w:spacing w:after="0" w:line="240" w:lineRule="auto"/>
      </w:pPr>
    </w:p>
    <w:p w14:paraId="60603B6E" w14:textId="77777777" w:rsidR="002D2F27" w:rsidRPr="002D2F27" w:rsidRDefault="002D2F27" w:rsidP="002D2F27">
      <w:pPr>
        <w:spacing w:after="0" w:line="240" w:lineRule="auto"/>
        <w:rPr>
          <w:b/>
          <w:bCs/>
        </w:rPr>
      </w:pPr>
      <w:r w:rsidRPr="002D2F27">
        <w:rPr>
          <w:b/>
          <w:bCs/>
        </w:rPr>
        <w:t>För mer information kontakta:</w:t>
      </w:r>
    </w:p>
    <w:p w14:paraId="66D4CF5D" w14:textId="77777777" w:rsidR="002D2F27" w:rsidRPr="002D2F27" w:rsidRDefault="002D2F27" w:rsidP="002D2F27">
      <w:pPr>
        <w:spacing w:after="0" w:line="240" w:lineRule="auto"/>
      </w:pPr>
      <w:r w:rsidRPr="002D2F27">
        <w:t>Niclas Westmar, produktchef</w:t>
      </w:r>
      <w:r w:rsidRPr="002D2F27">
        <w:br/>
      </w:r>
      <w:hyperlink r:id="rId6" w:history="1">
        <w:r w:rsidRPr="002D2F27">
          <w:rPr>
            <w:rStyle w:val="Hyperlnk"/>
          </w:rPr>
          <w:t>niclas.westmar@sodhaak.se</w:t>
        </w:r>
      </w:hyperlink>
      <w:r w:rsidRPr="002D2F27">
        <w:br/>
        <w:t>+46 701 44 92 38</w:t>
      </w:r>
    </w:p>
    <w:p w14:paraId="161DFDC7" w14:textId="77777777" w:rsidR="002D2F27" w:rsidRDefault="002D2F27" w:rsidP="00B9559B">
      <w:pPr>
        <w:spacing w:after="0" w:line="240" w:lineRule="auto"/>
      </w:pPr>
    </w:p>
    <w:sectPr w:rsidR="002D2F2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D7AD3" w14:textId="77777777" w:rsidR="002D2F27" w:rsidRDefault="002D2F27" w:rsidP="002D2F27">
      <w:pPr>
        <w:spacing w:after="0" w:line="240" w:lineRule="auto"/>
      </w:pPr>
      <w:r>
        <w:separator/>
      </w:r>
    </w:p>
  </w:endnote>
  <w:endnote w:type="continuationSeparator" w:id="0">
    <w:p w14:paraId="07D9CA2B" w14:textId="77777777" w:rsidR="002D2F27" w:rsidRDefault="002D2F27" w:rsidP="002D2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6D1CA5" w14:textId="77777777" w:rsidR="002D2F27" w:rsidRDefault="002D2F27" w:rsidP="002D2F27">
      <w:pPr>
        <w:spacing w:after="0" w:line="240" w:lineRule="auto"/>
      </w:pPr>
      <w:r>
        <w:separator/>
      </w:r>
    </w:p>
  </w:footnote>
  <w:footnote w:type="continuationSeparator" w:id="0">
    <w:p w14:paraId="546E0411" w14:textId="77777777" w:rsidR="002D2F27" w:rsidRDefault="002D2F27" w:rsidP="002D2F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91BDE" w14:textId="58D72F6B" w:rsidR="002D2F27" w:rsidRDefault="002D2F27" w:rsidP="002D2F27">
    <w:pPr>
      <w:pStyle w:val="Sidhuvud"/>
      <w:tabs>
        <w:tab w:val="clear" w:pos="4536"/>
        <w:tab w:val="clear" w:pos="9072"/>
        <w:tab w:val="left" w:pos="2580"/>
      </w:tabs>
    </w:pPr>
    <w:r>
      <w:rPr>
        <w:noProof/>
      </w:rPr>
      <w:drawing>
        <wp:inline distT="0" distB="0" distL="0" distR="0" wp14:anchorId="2C8ABE02" wp14:editId="52AD2E54">
          <wp:extent cx="1114425" cy="568870"/>
          <wp:effectExtent l="0" t="0" r="0" b="3175"/>
          <wp:docPr id="164414561" name="Bildobjekt 1" descr="En bild som visar växel, bestick, Teckensnitt, hjul&#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14561" name="Bildobjekt 1" descr="En bild som visar växel, bestick, Teckensnitt, hjul&#10;&#10;AI-genererat innehåll kan vara felaktig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7990" cy="570690"/>
                  </a:xfrm>
                  <a:prstGeom prst="rect">
                    <a:avLst/>
                  </a:prstGeom>
                  <a:noFill/>
                  <a:ln>
                    <a:noFill/>
                  </a:ln>
                </pic:spPr>
              </pic:pic>
            </a:graphicData>
          </a:graphic>
        </wp:inline>
      </w:drawing>
    </w:r>
    <w:r>
      <w:tab/>
    </w:r>
  </w:p>
  <w:p w14:paraId="723FE617" w14:textId="77777777" w:rsidR="002D2F27" w:rsidRDefault="002D2F27" w:rsidP="002D2F27">
    <w:pPr>
      <w:pStyle w:val="Sidhuvud"/>
      <w:tabs>
        <w:tab w:val="clear" w:pos="4536"/>
        <w:tab w:val="clear" w:pos="9072"/>
        <w:tab w:val="left" w:pos="2580"/>
      </w:tabs>
    </w:pPr>
  </w:p>
  <w:p w14:paraId="5B4F07B6" w14:textId="77777777" w:rsidR="002D2F27" w:rsidRPr="002D2F27" w:rsidRDefault="002D2F27" w:rsidP="002D2F27">
    <w:pPr>
      <w:pStyle w:val="Sidhuvud"/>
      <w:tabs>
        <w:tab w:val="clear" w:pos="4536"/>
        <w:tab w:val="clear" w:pos="9072"/>
        <w:tab w:val="left" w:pos="258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59B"/>
    <w:rsid w:val="000A166E"/>
    <w:rsid w:val="00105EFD"/>
    <w:rsid w:val="002D2F27"/>
    <w:rsid w:val="007A50A5"/>
    <w:rsid w:val="007B6327"/>
    <w:rsid w:val="00AA7B2C"/>
    <w:rsid w:val="00B41367"/>
    <w:rsid w:val="00B9559B"/>
    <w:rsid w:val="00C37EB7"/>
    <w:rsid w:val="00F9283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093EE"/>
  <w15:chartTrackingRefBased/>
  <w15:docId w15:val="{063231D7-CF2D-4DAE-8DBB-8EC4CB3FD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v-S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B955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B955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unhideWhenUsed/>
    <w:qFormat/>
    <w:rsid w:val="00B9559B"/>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B9559B"/>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B9559B"/>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B9559B"/>
    <w:pPr>
      <w:keepNext/>
      <w:keepLines/>
      <w:spacing w:before="40" w:after="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B9559B"/>
    <w:pPr>
      <w:keepNext/>
      <w:keepLines/>
      <w:spacing w:before="40" w:after="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B9559B"/>
    <w:pPr>
      <w:keepNext/>
      <w:keepLines/>
      <w:spacing w:after="0"/>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B9559B"/>
    <w:pPr>
      <w:keepNext/>
      <w:keepLines/>
      <w:spacing w:after="0"/>
      <w:outlineLvl w:val="8"/>
    </w:pPr>
    <w:rPr>
      <w:rFonts w:eastAsiaTheme="majorEastAsia" w:cstheme="majorBidi"/>
      <w:color w:val="272727" w:themeColor="text1" w:themeTint="D8"/>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B9559B"/>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B9559B"/>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rsid w:val="00B9559B"/>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B9559B"/>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B9559B"/>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B9559B"/>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B9559B"/>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B9559B"/>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B9559B"/>
    <w:rPr>
      <w:rFonts w:eastAsiaTheme="majorEastAsia" w:cstheme="majorBidi"/>
      <w:color w:val="272727" w:themeColor="text1" w:themeTint="D8"/>
    </w:rPr>
  </w:style>
  <w:style w:type="paragraph" w:styleId="Rubrik">
    <w:name w:val="Title"/>
    <w:basedOn w:val="Normal"/>
    <w:next w:val="Normal"/>
    <w:link w:val="RubrikChar"/>
    <w:uiPriority w:val="10"/>
    <w:qFormat/>
    <w:rsid w:val="00B955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B9559B"/>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B9559B"/>
    <w:pPr>
      <w:numPr>
        <w:ilvl w:val="1"/>
      </w:numPr>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B9559B"/>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B9559B"/>
    <w:pPr>
      <w:spacing w:before="160"/>
      <w:jc w:val="center"/>
    </w:pPr>
    <w:rPr>
      <w:i/>
      <w:iCs/>
      <w:color w:val="404040" w:themeColor="text1" w:themeTint="BF"/>
    </w:rPr>
  </w:style>
  <w:style w:type="character" w:customStyle="1" w:styleId="CitatChar">
    <w:name w:val="Citat Char"/>
    <w:basedOn w:val="Standardstycketeckensnitt"/>
    <w:link w:val="Citat"/>
    <w:uiPriority w:val="29"/>
    <w:rsid w:val="00B9559B"/>
    <w:rPr>
      <w:i/>
      <w:iCs/>
      <w:color w:val="404040" w:themeColor="text1" w:themeTint="BF"/>
    </w:rPr>
  </w:style>
  <w:style w:type="paragraph" w:styleId="Liststycke">
    <w:name w:val="List Paragraph"/>
    <w:basedOn w:val="Normal"/>
    <w:uiPriority w:val="34"/>
    <w:qFormat/>
    <w:rsid w:val="00B9559B"/>
    <w:pPr>
      <w:ind w:left="720"/>
      <w:contextualSpacing/>
    </w:pPr>
  </w:style>
  <w:style w:type="character" w:styleId="Starkbetoning">
    <w:name w:val="Intense Emphasis"/>
    <w:basedOn w:val="Standardstycketeckensnitt"/>
    <w:uiPriority w:val="21"/>
    <w:qFormat/>
    <w:rsid w:val="00B9559B"/>
    <w:rPr>
      <w:i/>
      <w:iCs/>
      <w:color w:val="0F4761" w:themeColor="accent1" w:themeShade="BF"/>
    </w:rPr>
  </w:style>
  <w:style w:type="paragraph" w:styleId="Starktcitat">
    <w:name w:val="Intense Quote"/>
    <w:basedOn w:val="Normal"/>
    <w:next w:val="Normal"/>
    <w:link w:val="StarktcitatChar"/>
    <w:uiPriority w:val="30"/>
    <w:qFormat/>
    <w:rsid w:val="00B955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B9559B"/>
    <w:rPr>
      <w:i/>
      <w:iCs/>
      <w:color w:val="0F4761" w:themeColor="accent1" w:themeShade="BF"/>
    </w:rPr>
  </w:style>
  <w:style w:type="character" w:styleId="Starkreferens">
    <w:name w:val="Intense Reference"/>
    <w:basedOn w:val="Standardstycketeckensnitt"/>
    <w:uiPriority w:val="32"/>
    <w:qFormat/>
    <w:rsid w:val="00B9559B"/>
    <w:rPr>
      <w:b/>
      <w:bCs/>
      <w:smallCaps/>
      <w:color w:val="0F4761" w:themeColor="accent1" w:themeShade="BF"/>
      <w:spacing w:val="5"/>
    </w:rPr>
  </w:style>
  <w:style w:type="paragraph" w:styleId="Sidhuvud">
    <w:name w:val="header"/>
    <w:basedOn w:val="Normal"/>
    <w:link w:val="SidhuvudChar"/>
    <w:uiPriority w:val="99"/>
    <w:unhideWhenUsed/>
    <w:rsid w:val="002D2F27"/>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2D2F27"/>
  </w:style>
  <w:style w:type="paragraph" w:styleId="Sidfot">
    <w:name w:val="footer"/>
    <w:basedOn w:val="Normal"/>
    <w:link w:val="SidfotChar"/>
    <w:uiPriority w:val="99"/>
    <w:unhideWhenUsed/>
    <w:rsid w:val="002D2F27"/>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2D2F27"/>
  </w:style>
  <w:style w:type="character" w:styleId="Hyperlnk">
    <w:name w:val="Hyperlink"/>
    <w:basedOn w:val="Standardstycketeckensnitt"/>
    <w:uiPriority w:val="99"/>
    <w:unhideWhenUsed/>
    <w:rsid w:val="002D2F27"/>
    <w:rPr>
      <w:color w:val="467886" w:themeColor="hyperlink"/>
      <w:u w:val="single"/>
    </w:rPr>
  </w:style>
  <w:style w:type="character" w:styleId="Olstomnmnande">
    <w:name w:val="Unresolved Mention"/>
    <w:basedOn w:val="Standardstycketeckensnitt"/>
    <w:uiPriority w:val="99"/>
    <w:semiHidden/>
    <w:unhideWhenUsed/>
    <w:rsid w:val="002D2F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7660106">
      <w:bodyDiv w:val="1"/>
      <w:marLeft w:val="0"/>
      <w:marRight w:val="0"/>
      <w:marTop w:val="0"/>
      <w:marBottom w:val="0"/>
      <w:divBdr>
        <w:top w:val="none" w:sz="0" w:space="0" w:color="auto"/>
        <w:left w:val="none" w:sz="0" w:space="0" w:color="auto"/>
        <w:bottom w:val="none" w:sz="0" w:space="0" w:color="auto"/>
        <w:right w:val="none" w:sz="0" w:space="0" w:color="auto"/>
      </w:divBdr>
    </w:div>
    <w:div w:id="1177034297">
      <w:bodyDiv w:val="1"/>
      <w:marLeft w:val="0"/>
      <w:marRight w:val="0"/>
      <w:marTop w:val="0"/>
      <w:marBottom w:val="0"/>
      <w:divBdr>
        <w:top w:val="none" w:sz="0" w:space="0" w:color="auto"/>
        <w:left w:val="none" w:sz="0" w:space="0" w:color="auto"/>
        <w:bottom w:val="none" w:sz="0" w:space="0" w:color="auto"/>
        <w:right w:val="none" w:sz="0" w:space="0" w:color="auto"/>
      </w:divBdr>
    </w:div>
    <w:div w:id="1660887994">
      <w:bodyDiv w:val="1"/>
      <w:marLeft w:val="0"/>
      <w:marRight w:val="0"/>
      <w:marTop w:val="0"/>
      <w:marBottom w:val="0"/>
      <w:divBdr>
        <w:top w:val="none" w:sz="0" w:space="0" w:color="auto"/>
        <w:left w:val="none" w:sz="0" w:space="0" w:color="auto"/>
        <w:bottom w:val="none" w:sz="0" w:space="0" w:color="auto"/>
        <w:right w:val="none" w:sz="0" w:space="0" w:color="auto"/>
      </w:divBdr>
    </w:div>
    <w:div w:id="207260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iclas.westmar@sodhaak.se" TargetMode="Externa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DB68BA9EBB737448BAAD924D482E730" ma:contentTypeVersion="19" ma:contentTypeDescription="Skapa ett nytt dokument." ma:contentTypeScope="" ma:versionID="720138c30649d2bcc9d12b487d45a3c3">
  <xsd:schema xmlns:xsd="http://www.w3.org/2001/XMLSchema" xmlns:xs="http://www.w3.org/2001/XMLSchema" xmlns:p="http://schemas.microsoft.com/office/2006/metadata/properties" xmlns:ns2="6c531d8e-4fac-472d-b559-f43a4853e196" xmlns:ns3="6cf178b8-eb2f-445c-ac67-8eb5160be5d2" targetNamespace="http://schemas.microsoft.com/office/2006/metadata/properties" ma:root="true" ma:fieldsID="75fab3e880609c8f55bae55828e012db" ns2:_="" ns3:_="">
    <xsd:import namespace="6c531d8e-4fac-472d-b559-f43a4853e196"/>
    <xsd:import namespace="6cf178b8-eb2f-445c-ac67-8eb5160be5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31d8e-4fac-472d-b559-f43a4853e1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eringar" ma:readOnly="false" ma:fieldId="{5cf76f15-5ced-4ddc-b409-7134ff3c332f}" ma:taxonomyMulti="true" ma:sspId="9274a66c-a2db-445d-a15c-dece7cfeb3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f178b8-eb2f-445c-ac67-8eb5160be5d2" elementFormDefault="qualified">
    <xsd:import namespace="http://schemas.microsoft.com/office/2006/documentManagement/types"/>
    <xsd:import namespace="http://schemas.microsoft.com/office/infopath/2007/PartnerControls"/>
    <xsd:element name="SharedWithUsers" ma:index="1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at med information" ma:internalName="SharedWithDetails" ma:readOnly="true">
      <xsd:simpleType>
        <xsd:restriction base="dms:Note">
          <xsd:maxLength value="255"/>
        </xsd:restriction>
      </xsd:simpleType>
    </xsd:element>
    <xsd:element name="TaxCatchAll" ma:index="23" nillable="true" ma:displayName="Taxonomy Catch All Column" ma:hidden="true" ma:list="{8058e083-cf61-4cb8-a521-9cd8ad398313}" ma:internalName="TaxCatchAll" ma:showField="CatchAllData" ma:web="6cf178b8-eb2f-445c-ac67-8eb5160be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531d8e-4fac-472d-b559-f43a4853e196">
      <Terms xmlns="http://schemas.microsoft.com/office/infopath/2007/PartnerControls"/>
    </lcf76f155ced4ddcb4097134ff3c332f>
    <TaxCatchAll xmlns="6cf178b8-eb2f-445c-ac67-8eb5160be5d2" xsi:nil="true"/>
  </documentManagement>
</p:properties>
</file>

<file path=customXml/itemProps1.xml><?xml version="1.0" encoding="utf-8"?>
<ds:datastoreItem xmlns:ds="http://schemas.openxmlformats.org/officeDocument/2006/customXml" ds:itemID="{D4EABF0F-4923-4ECE-A9EB-176CC8C4E8EC}"/>
</file>

<file path=customXml/itemProps2.xml><?xml version="1.0" encoding="utf-8"?>
<ds:datastoreItem xmlns:ds="http://schemas.openxmlformats.org/officeDocument/2006/customXml" ds:itemID="{1D2F26CB-5E3A-4A41-85AC-7EF704D24122}"/>
</file>

<file path=customXml/itemProps3.xml><?xml version="1.0" encoding="utf-8"?>
<ds:datastoreItem xmlns:ds="http://schemas.openxmlformats.org/officeDocument/2006/customXml" ds:itemID="{C84F8981-C025-4EA5-8125-AE95AC1FFBDD}"/>
</file>

<file path=docProps/app.xml><?xml version="1.0" encoding="utf-8"?>
<Properties xmlns="http://schemas.openxmlformats.org/officeDocument/2006/extended-properties" xmlns:vt="http://schemas.openxmlformats.org/officeDocument/2006/docPropsVTypes">
  <Template>Normal</Template>
  <TotalTime>3</TotalTime>
  <Pages>2</Pages>
  <Words>625</Words>
  <Characters>3313</Characters>
  <Application>Microsoft Office Word</Application>
  <DocSecurity>4</DocSecurity>
  <Lines>27</Lines>
  <Paragraphs>7</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Emelie Lindman</dc:creator>
  <cp:keywords/>
  <dc:description/>
  <cp:lastModifiedBy>Emelie Lindman</cp:lastModifiedBy>
  <cp:revision>2</cp:revision>
  <dcterms:created xsi:type="dcterms:W3CDTF">2025-04-10T07:10:00Z</dcterms:created>
  <dcterms:modified xsi:type="dcterms:W3CDTF">2025-04-10T07:10:00Z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0x0101005DB68BA9EBB737448BAAD924D482E730</vt:lpwstr>
  </property>
</Properties>
</file>